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2A" w:rsidRDefault="00A127AD">
      <w:pPr>
        <w:pStyle w:val="a4"/>
      </w:pPr>
      <w:r>
        <w:t xml:space="preserve">                           </w:t>
      </w:r>
      <w:r>
        <w:t>Έκδοση</w:t>
      </w:r>
      <w:r>
        <w:rPr>
          <w:spacing w:val="-4"/>
        </w:rPr>
        <w:t xml:space="preserve"> </w:t>
      </w:r>
      <w:r>
        <w:t>Βεβαίωσης</w:t>
      </w:r>
      <w:r>
        <w:rPr>
          <w:spacing w:val="-3"/>
        </w:rPr>
        <w:t xml:space="preserve"> </w:t>
      </w:r>
      <w:r>
        <w:t>Παρακολούθησης</w:t>
      </w:r>
      <w:r>
        <w:rPr>
          <w:spacing w:val="-3"/>
        </w:rPr>
        <w:t xml:space="preserve"> </w:t>
      </w:r>
      <w:r>
        <w:t>Νηπίου</w:t>
      </w:r>
    </w:p>
    <w:p w:rsidR="0074502A" w:rsidRDefault="0074502A">
      <w:pPr>
        <w:pStyle w:val="a3"/>
        <w:rPr>
          <w:b/>
          <w:sz w:val="30"/>
        </w:rPr>
      </w:pPr>
    </w:p>
    <w:p w:rsidR="0074502A" w:rsidRDefault="00A127AD">
      <w:pPr>
        <w:pStyle w:val="a3"/>
        <w:spacing w:before="211"/>
        <w:ind w:left="122"/>
      </w:pPr>
      <w:r>
        <w:t>Αξιότιμοι</w:t>
      </w:r>
      <w:r>
        <w:rPr>
          <w:spacing w:val="-1"/>
        </w:rPr>
        <w:t xml:space="preserve"> </w:t>
      </w:r>
      <w:r>
        <w:t>Προϊστάμενοι/ες</w:t>
      </w:r>
      <w:r>
        <w:rPr>
          <w:spacing w:val="-2"/>
        </w:rPr>
        <w:t xml:space="preserve"> </w:t>
      </w:r>
      <w:r>
        <w:t>,</w:t>
      </w:r>
    </w:p>
    <w:p w:rsidR="0074502A" w:rsidRDefault="0074502A">
      <w:pPr>
        <w:pStyle w:val="a3"/>
        <w:spacing w:before="4"/>
      </w:pPr>
    </w:p>
    <w:p w:rsidR="0074502A" w:rsidRDefault="00A127AD">
      <w:pPr>
        <w:pStyle w:val="a3"/>
        <w:ind w:left="122" w:right="99"/>
        <w:jc w:val="both"/>
      </w:pPr>
      <w:r>
        <w:t>Θα θέλαμε να σας ενημερώσουμε ότι στις Αναφορές Μαθητών, κάτω από το μενού «Έντυπα,</w:t>
      </w:r>
      <w:r>
        <w:rPr>
          <w:spacing w:val="1"/>
        </w:rPr>
        <w:t xml:space="preserve"> </w:t>
      </w:r>
      <w:r>
        <w:t>Βεβαιώσεις,</w:t>
      </w:r>
      <w:r>
        <w:rPr>
          <w:spacing w:val="1"/>
        </w:rPr>
        <w:t xml:space="preserve"> </w:t>
      </w:r>
      <w:r>
        <w:t>Τίτλοι»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βρείτε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Αναφορά</w:t>
      </w:r>
      <w:r>
        <w:rPr>
          <w:spacing w:val="1"/>
        </w:rPr>
        <w:t xml:space="preserve"> </w:t>
      </w:r>
      <w:r>
        <w:t>«Βεβαίωση</w:t>
      </w:r>
      <w:r>
        <w:rPr>
          <w:spacing w:val="1"/>
        </w:rPr>
        <w:t xml:space="preserve"> </w:t>
      </w:r>
      <w:r>
        <w:t>Παρακολούθησης</w:t>
      </w:r>
      <w:r>
        <w:rPr>
          <w:spacing w:val="1"/>
        </w:rPr>
        <w:t xml:space="preserve"> </w:t>
      </w:r>
      <w:r>
        <w:t>Νηπίου»</w:t>
      </w:r>
      <w:r>
        <w:rPr>
          <w:spacing w:val="1"/>
        </w:rPr>
        <w:t xml:space="preserve"> </w:t>
      </w:r>
      <w:r>
        <w:t>(ΑΝΑΦΟΡΕΣ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Αναφορές</w:t>
      </w:r>
      <w:r>
        <w:rPr>
          <w:spacing w:val="1"/>
        </w:rPr>
        <w:t xml:space="preserve"> </w:t>
      </w:r>
      <w:r>
        <w:t>μαθητών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Έντυπα,</w:t>
      </w:r>
      <w:r>
        <w:rPr>
          <w:spacing w:val="1"/>
        </w:rPr>
        <w:t xml:space="preserve"> </w:t>
      </w:r>
      <w:r>
        <w:t>Βεβαιώσεις,</w:t>
      </w:r>
      <w:r>
        <w:rPr>
          <w:spacing w:val="1"/>
        </w:rPr>
        <w:t xml:space="preserve"> </w:t>
      </w:r>
      <w:r>
        <w:t>Τίτλοι</w:t>
      </w:r>
      <w:r>
        <w:rPr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Βεβαίωση</w:t>
      </w:r>
      <w:r>
        <w:rPr>
          <w:spacing w:val="1"/>
        </w:rPr>
        <w:t xml:space="preserve"> </w:t>
      </w:r>
      <w:r>
        <w:t>Παρακολούθησης Νηπίου),</w:t>
      </w:r>
      <w:r>
        <w:rPr>
          <w:spacing w:val="1"/>
        </w:rPr>
        <w:t xml:space="preserve"> </w:t>
      </w:r>
      <w:r>
        <w:t>όπως αναφέρεται</w:t>
      </w:r>
      <w:r>
        <w:rPr>
          <w:spacing w:val="1"/>
        </w:rPr>
        <w:t xml:space="preserve"> </w:t>
      </w:r>
      <w:r>
        <w:t>και στην Εγκ.</w:t>
      </w:r>
      <w:r>
        <w:rPr>
          <w:spacing w:val="60"/>
        </w:rPr>
        <w:t xml:space="preserve"> </w:t>
      </w:r>
      <w:r>
        <w:t>Φ.6/1064/76958/Δ1/14-5-2015</w:t>
      </w:r>
      <w:r>
        <w:rPr>
          <w:spacing w:val="1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Υ</w:t>
      </w:r>
      <w:r>
        <w:t>ΠΑΙΘ.</w:t>
      </w:r>
    </w:p>
    <w:p w:rsidR="0074502A" w:rsidRDefault="0074502A">
      <w:pPr>
        <w:pStyle w:val="a3"/>
        <w:spacing w:before="4"/>
      </w:pPr>
    </w:p>
    <w:p w:rsidR="0074502A" w:rsidRDefault="00A127AD">
      <w:pPr>
        <w:pStyle w:val="a3"/>
        <w:ind w:left="122"/>
      </w:pPr>
      <w:r>
        <w:t>Η</w:t>
      </w:r>
      <w:r>
        <w:rPr>
          <w:spacing w:val="27"/>
        </w:rPr>
        <w:t xml:space="preserve"> </w:t>
      </w:r>
      <w:r>
        <w:t>Ομάδα</w:t>
      </w:r>
      <w:r>
        <w:rPr>
          <w:spacing w:val="26"/>
        </w:rPr>
        <w:t xml:space="preserve"> </w:t>
      </w:r>
      <w:r>
        <w:t>Ανάπτυξης</w:t>
      </w:r>
      <w:r>
        <w:rPr>
          <w:spacing w:val="29"/>
        </w:rPr>
        <w:t xml:space="preserve"> </w:t>
      </w:r>
      <w:proofErr w:type="spellStart"/>
      <w:r>
        <w:t>myschool</w:t>
      </w:r>
      <w:proofErr w:type="spellEnd"/>
      <w:r>
        <w:rPr>
          <w:spacing w:val="30"/>
        </w:rPr>
        <w:t xml:space="preserve"> </w:t>
      </w:r>
      <w:r>
        <w:t>έχει</w:t>
      </w:r>
      <w:r>
        <w:rPr>
          <w:spacing w:val="27"/>
        </w:rPr>
        <w:t xml:space="preserve"> </w:t>
      </w:r>
      <w:r>
        <w:t>τροποποιήσει</w:t>
      </w:r>
      <w:r>
        <w:rPr>
          <w:spacing w:val="27"/>
        </w:rPr>
        <w:t xml:space="preserve"> </w:t>
      </w:r>
      <w:r>
        <w:t>κατάλληλα</w:t>
      </w:r>
      <w:r>
        <w:rPr>
          <w:spacing w:val="26"/>
        </w:rPr>
        <w:t xml:space="preserve"> </w:t>
      </w:r>
      <w:r>
        <w:t>την</w:t>
      </w:r>
      <w:r>
        <w:rPr>
          <w:spacing w:val="28"/>
        </w:rPr>
        <w:t xml:space="preserve"> </w:t>
      </w:r>
      <w:r>
        <w:t>μορφή</w:t>
      </w:r>
      <w:r>
        <w:rPr>
          <w:spacing w:val="27"/>
        </w:rPr>
        <w:t xml:space="preserve"> </w:t>
      </w:r>
      <w:r>
        <w:t>της</w:t>
      </w:r>
      <w:r>
        <w:rPr>
          <w:spacing w:val="27"/>
        </w:rPr>
        <w:t xml:space="preserve"> </w:t>
      </w:r>
      <w:r>
        <w:t>Αναφοράς</w:t>
      </w:r>
      <w:r>
        <w:rPr>
          <w:spacing w:val="27"/>
        </w:rPr>
        <w:t xml:space="preserve"> </w:t>
      </w:r>
      <w:r>
        <w:t>και</w:t>
      </w:r>
      <w:r>
        <w:rPr>
          <w:spacing w:val="-57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εκτυπώσετε</w:t>
      </w:r>
      <w:r>
        <w:rPr>
          <w:spacing w:val="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ακολουθήσετε</w:t>
      </w:r>
      <w:r>
        <w:rPr>
          <w:spacing w:val="-1"/>
        </w:rPr>
        <w:t xml:space="preserve"> </w:t>
      </w:r>
      <w:r>
        <w:t>τα παρακάτω βήματα:</w:t>
      </w:r>
    </w:p>
    <w:p w:rsidR="0074502A" w:rsidRDefault="0074502A">
      <w:pPr>
        <w:pStyle w:val="a3"/>
        <w:spacing w:before="4"/>
      </w:pPr>
    </w:p>
    <w:p w:rsidR="0074502A" w:rsidRDefault="00A127AD">
      <w:pPr>
        <w:pStyle w:val="a5"/>
        <w:numPr>
          <w:ilvl w:val="0"/>
          <w:numId w:val="1"/>
        </w:numPr>
        <w:tabs>
          <w:tab w:val="left" w:pos="702"/>
        </w:tabs>
        <w:ind w:right="106" w:firstLine="40"/>
        <w:jc w:val="both"/>
        <w:rPr>
          <w:sz w:val="24"/>
        </w:rPr>
      </w:pPr>
      <w:r>
        <w:rPr>
          <w:sz w:val="24"/>
        </w:rPr>
        <w:t>Μεταβαίνετε</w:t>
      </w:r>
      <w:r>
        <w:rPr>
          <w:spacing w:val="1"/>
          <w:sz w:val="24"/>
        </w:rPr>
        <w:t xml:space="preserve"> </w:t>
      </w:r>
      <w:r>
        <w:rPr>
          <w:sz w:val="24"/>
        </w:rPr>
        <w:t>στη</w:t>
      </w:r>
      <w:r>
        <w:rPr>
          <w:spacing w:val="1"/>
          <w:sz w:val="24"/>
        </w:rPr>
        <w:t xml:space="preserve"> </w:t>
      </w:r>
      <w:r>
        <w:rPr>
          <w:sz w:val="24"/>
        </w:rPr>
        <w:t>σελίδα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Αναφοράς</w:t>
      </w:r>
      <w:r>
        <w:rPr>
          <w:spacing w:val="1"/>
          <w:sz w:val="24"/>
        </w:rPr>
        <w:t xml:space="preserve"> </w:t>
      </w:r>
      <w:r>
        <w:rPr>
          <w:sz w:val="24"/>
        </w:rPr>
        <w:t>«Βεβαίωση</w:t>
      </w:r>
      <w:r>
        <w:rPr>
          <w:spacing w:val="1"/>
          <w:sz w:val="24"/>
        </w:rPr>
        <w:t xml:space="preserve"> </w:t>
      </w:r>
      <w:r>
        <w:rPr>
          <w:sz w:val="24"/>
        </w:rPr>
        <w:t>Παρακολούθησης</w:t>
      </w:r>
      <w:r>
        <w:rPr>
          <w:spacing w:val="1"/>
          <w:sz w:val="24"/>
        </w:rPr>
        <w:t xml:space="preserve"> </w:t>
      </w:r>
      <w:r>
        <w:rPr>
          <w:sz w:val="24"/>
        </w:rPr>
        <w:t>Νηπίου»</w:t>
      </w:r>
      <w:r>
        <w:rPr>
          <w:spacing w:val="1"/>
          <w:sz w:val="24"/>
        </w:rPr>
        <w:t xml:space="preserve"> </w:t>
      </w:r>
      <w:r>
        <w:rPr>
          <w:sz w:val="24"/>
        </w:rPr>
        <w:t>(ΑΝΑΦΟΡΕΣ</w:t>
      </w:r>
      <w:r>
        <w:rPr>
          <w:spacing w:val="1"/>
          <w:sz w:val="24"/>
        </w:rPr>
        <w:t xml:space="preserve"> </w:t>
      </w:r>
      <w:r>
        <w:rPr>
          <w:sz w:val="24"/>
        </w:rPr>
        <w:t>&gt;</w:t>
      </w:r>
      <w:r>
        <w:rPr>
          <w:spacing w:val="1"/>
          <w:sz w:val="24"/>
        </w:rPr>
        <w:t xml:space="preserve"> </w:t>
      </w:r>
      <w:r>
        <w:rPr>
          <w:sz w:val="24"/>
        </w:rPr>
        <w:t>Αναφορές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1"/>
          <w:sz w:val="24"/>
        </w:rPr>
        <w:t xml:space="preserve"> </w:t>
      </w:r>
      <w:r>
        <w:rPr>
          <w:sz w:val="24"/>
        </w:rPr>
        <w:t>&gt;</w:t>
      </w:r>
      <w:r>
        <w:rPr>
          <w:spacing w:val="1"/>
          <w:sz w:val="24"/>
        </w:rPr>
        <w:t xml:space="preserve"> </w:t>
      </w:r>
      <w:r>
        <w:rPr>
          <w:sz w:val="24"/>
        </w:rPr>
        <w:t>Έντυπα,</w:t>
      </w:r>
      <w:r>
        <w:rPr>
          <w:spacing w:val="1"/>
          <w:sz w:val="24"/>
        </w:rPr>
        <w:t xml:space="preserve"> </w:t>
      </w:r>
      <w:r>
        <w:rPr>
          <w:sz w:val="24"/>
        </w:rPr>
        <w:t>Βεβαιώσεις,</w:t>
      </w:r>
      <w:r>
        <w:rPr>
          <w:spacing w:val="1"/>
          <w:sz w:val="24"/>
        </w:rPr>
        <w:t xml:space="preserve"> </w:t>
      </w:r>
      <w:r>
        <w:rPr>
          <w:sz w:val="24"/>
        </w:rPr>
        <w:t>Τίτλοι</w:t>
      </w:r>
      <w:r>
        <w:rPr>
          <w:spacing w:val="1"/>
          <w:sz w:val="24"/>
        </w:rPr>
        <w:t xml:space="preserve"> </w:t>
      </w:r>
      <w:r>
        <w:rPr>
          <w:sz w:val="24"/>
        </w:rPr>
        <w:t>&gt;</w:t>
      </w:r>
      <w:r>
        <w:rPr>
          <w:spacing w:val="1"/>
          <w:sz w:val="24"/>
        </w:rPr>
        <w:t xml:space="preserve"> </w:t>
      </w:r>
      <w:r>
        <w:rPr>
          <w:sz w:val="24"/>
        </w:rPr>
        <w:t>Βεβαίωση</w:t>
      </w:r>
      <w:r>
        <w:rPr>
          <w:spacing w:val="1"/>
          <w:sz w:val="24"/>
        </w:rPr>
        <w:t xml:space="preserve"> </w:t>
      </w:r>
      <w:r>
        <w:rPr>
          <w:sz w:val="24"/>
        </w:rPr>
        <w:t>Παρακολούθησης</w:t>
      </w:r>
      <w:r>
        <w:rPr>
          <w:spacing w:val="-1"/>
          <w:sz w:val="24"/>
        </w:rPr>
        <w:t xml:space="preserve"> </w:t>
      </w:r>
      <w:r>
        <w:rPr>
          <w:sz w:val="24"/>
        </w:rPr>
        <w:t>Νηπίου).</w:t>
      </w:r>
    </w:p>
    <w:p w:rsidR="0074502A" w:rsidRDefault="0074502A">
      <w:pPr>
        <w:pStyle w:val="a3"/>
        <w:spacing w:before="4"/>
      </w:pPr>
    </w:p>
    <w:p w:rsidR="0074502A" w:rsidRDefault="00A127AD">
      <w:pPr>
        <w:pStyle w:val="a5"/>
        <w:numPr>
          <w:ilvl w:val="0"/>
          <w:numId w:val="1"/>
        </w:numPr>
        <w:tabs>
          <w:tab w:val="left" w:pos="626"/>
        </w:tabs>
        <w:ind w:right="98" w:firstLine="40"/>
        <w:jc w:val="both"/>
        <w:rPr>
          <w:sz w:val="24"/>
        </w:rPr>
      </w:pPr>
      <w:r>
        <w:rPr>
          <w:sz w:val="24"/>
        </w:rPr>
        <w:t>Στο πεδίο «Κατάλογος Μαθ</w:t>
      </w:r>
      <w:r>
        <w:rPr>
          <w:sz w:val="24"/>
        </w:rPr>
        <w:t>ητών» (λίστα των Μαθητών) επιλέγετε (</w:t>
      </w:r>
      <w:proofErr w:type="spellStart"/>
      <w:r>
        <w:rPr>
          <w:sz w:val="24"/>
        </w:rPr>
        <w:t>click</w:t>
      </w:r>
      <w:proofErr w:type="spellEnd"/>
      <w:r>
        <w:rPr>
          <w:sz w:val="24"/>
        </w:rPr>
        <w:t>) πάνω στη</w:t>
      </w:r>
      <w:r>
        <w:rPr>
          <w:spacing w:val="1"/>
          <w:sz w:val="24"/>
        </w:rPr>
        <w:t xml:space="preserve"> </w:t>
      </w:r>
      <w:r>
        <w:rPr>
          <w:sz w:val="24"/>
        </w:rPr>
        <w:t>φράση «Ανανέωση καταλόγου» (η φράση θα αλλάξει με τη «Έγινε ανανέωση του καταλόγου»</w:t>
      </w:r>
      <w:r>
        <w:rPr>
          <w:spacing w:val="-57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θα</w:t>
      </w:r>
      <w:r>
        <w:rPr>
          <w:spacing w:val="1"/>
          <w:sz w:val="24"/>
        </w:rPr>
        <w:t xml:space="preserve"> </w:t>
      </w:r>
      <w:r>
        <w:rPr>
          <w:sz w:val="24"/>
        </w:rPr>
        <w:t>εμφανίζεται</w:t>
      </w:r>
      <w:r>
        <w:rPr>
          <w:spacing w:val="1"/>
          <w:sz w:val="24"/>
        </w:rPr>
        <w:t xml:space="preserve"> </w:t>
      </w:r>
      <w:r>
        <w:rPr>
          <w:sz w:val="24"/>
        </w:rPr>
        <w:t>με</w:t>
      </w:r>
      <w:r>
        <w:rPr>
          <w:spacing w:val="1"/>
          <w:sz w:val="24"/>
        </w:rPr>
        <w:t xml:space="preserve"> </w:t>
      </w:r>
      <w:r>
        <w:rPr>
          <w:sz w:val="24"/>
        </w:rPr>
        <w:t>πράσινο</w:t>
      </w:r>
      <w:r>
        <w:rPr>
          <w:spacing w:val="1"/>
          <w:sz w:val="24"/>
        </w:rPr>
        <w:t xml:space="preserve"> </w:t>
      </w:r>
      <w:r>
        <w:rPr>
          <w:sz w:val="24"/>
        </w:rPr>
        <w:t>χρώμα).</w:t>
      </w:r>
      <w:r>
        <w:rPr>
          <w:spacing w:val="1"/>
          <w:sz w:val="24"/>
        </w:rPr>
        <w:t xml:space="preserve"> </w:t>
      </w:r>
      <w:r>
        <w:rPr>
          <w:sz w:val="24"/>
        </w:rPr>
        <w:t>Ο</w:t>
      </w:r>
      <w:r>
        <w:rPr>
          <w:spacing w:val="1"/>
          <w:sz w:val="24"/>
        </w:rPr>
        <w:t xml:space="preserve"> </w:t>
      </w:r>
      <w:r>
        <w:rPr>
          <w:sz w:val="24"/>
        </w:rPr>
        <w:t>Κατάλογος</w:t>
      </w:r>
      <w:r>
        <w:rPr>
          <w:spacing w:val="1"/>
          <w:sz w:val="24"/>
        </w:rPr>
        <w:t xml:space="preserve"> </w:t>
      </w:r>
      <w:r>
        <w:rPr>
          <w:sz w:val="24"/>
        </w:rPr>
        <w:t>Μαθητών</w:t>
      </w:r>
      <w:r>
        <w:rPr>
          <w:spacing w:val="1"/>
          <w:sz w:val="24"/>
        </w:rPr>
        <w:t xml:space="preserve"> </w:t>
      </w:r>
      <w:r>
        <w:rPr>
          <w:sz w:val="24"/>
        </w:rPr>
        <w:t>περιέχει</w:t>
      </w:r>
      <w:r>
        <w:rPr>
          <w:spacing w:val="1"/>
          <w:sz w:val="24"/>
        </w:rPr>
        <w:t xml:space="preserve"> </w:t>
      </w:r>
      <w:r>
        <w:rPr>
          <w:sz w:val="24"/>
        </w:rPr>
        <w:t>ΜΟΝΟ</w:t>
      </w:r>
      <w:r>
        <w:rPr>
          <w:spacing w:val="60"/>
          <w:sz w:val="24"/>
        </w:rPr>
        <w:t xml:space="preserve"> </w:t>
      </w:r>
      <w:r>
        <w:rPr>
          <w:sz w:val="24"/>
        </w:rPr>
        <w:t>τους</w:t>
      </w:r>
      <w:r>
        <w:rPr>
          <w:spacing w:val="1"/>
          <w:sz w:val="24"/>
        </w:rPr>
        <w:t xml:space="preserve"> </w:t>
      </w:r>
      <w:r>
        <w:rPr>
          <w:sz w:val="24"/>
        </w:rPr>
        <w:t>Μαθητές που έχουν Τύπο Τάξης ΝΗΠΙΑ. Έτσι, αν δεν βρίσκετε κάποιο Μαθητή, αρχικά</w:t>
      </w:r>
      <w:r>
        <w:rPr>
          <w:spacing w:val="1"/>
          <w:sz w:val="24"/>
        </w:rPr>
        <w:t xml:space="preserve"> </w:t>
      </w:r>
      <w:r>
        <w:rPr>
          <w:sz w:val="24"/>
        </w:rPr>
        <w:t>βεβαιωθείτε ότι έχει ορισθεί ορθά η Τάξη του Μαθητή και ο Τύπος Τάξης του, μέσα από την</w:t>
      </w:r>
      <w:r>
        <w:rPr>
          <w:spacing w:val="1"/>
          <w:sz w:val="24"/>
        </w:rPr>
        <w:t xml:space="preserve"> </w:t>
      </w:r>
      <w:r>
        <w:rPr>
          <w:sz w:val="24"/>
        </w:rPr>
        <w:t>Καρτέλα</w:t>
      </w:r>
      <w:r>
        <w:rPr>
          <w:spacing w:val="-1"/>
          <w:sz w:val="24"/>
        </w:rPr>
        <w:t xml:space="preserve"> </w:t>
      </w:r>
      <w:r>
        <w:rPr>
          <w:sz w:val="24"/>
        </w:rPr>
        <w:t>Μαθητή.</w:t>
      </w:r>
    </w:p>
    <w:p w:rsidR="0074502A" w:rsidRDefault="0074502A">
      <w:pPr>
        <w:pStyle w:val="a3"/>
        <w:spacing w:before="4"/>
      </w:pPr>
    </w:p>
    <w:p w:rsidR="0074502A" w:rsidRDefault="00A127AD">
      <w:pPr>
        <w:pStyle w:val="a5"/>
        <w:numPr>
          <w:ilvl w:val="0"/>
          <w:numId w:val="1"/>
        </w:numPr>
        <w:tabs>
          <w:tab w:val="left" w:pos="520"/>
        </w:tabs>
        <w:ind w:left="520" w:hanging="410"/>
        <w:jc w:val="both"/>
        <w:rPr>
          <w:sz w:val="24"/>
        </w:rPr>
      </w:pPr>
      <w:r>
        <w:rPr>
          <w:sz w:val="24"/>
        </w:rPr>
        <w:t>Επιλέγετε</w:t>
      </w:r>
      <w:r>
        <w:rPr>
          <w:spacing w:val="-1"/>
          <w:sz w:val="24"/>
        </w:rPr>
        <w:t xml:space="preserve"> </w:t>
      </w:r>
      <w:r>
        <w:rPr>
          <w:sz w:val="24"/>
        </w:rPr>
        <w:t>το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checkbox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«Επιλογή</w:t>
      </w:r>
      <w:r>
        <w:rPr>
          <w:spacing w:val="-3"/>
          <w:sz w:val="24"/>
        </w:rPr>
        <w:t xml:space="preserve"> </w:t>
      </w:r>
      <w:r>
        <w:rPr>
          <w:sz w:val="24"/>
        </w:rPr>
        <w:t>όλων»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επιλεγούν οι</w:t>
      </w:r>
      <w:r>
        <w:rPr>
          <w:spacing w:val="-4"/>
          <w:sz w:val="24"/>
        </w:rPr>
        <w:t xml:space="preserve"> </w:t>
      </w:r>
      <w:r>
        <w:rPr>
          <w:sz w:val="24"/>
        </w:rPr>
        <w:t>Μαθητές.</w:t>
      </w:r>
    </w:p>
    <w:p w:rsidR="0074502A" w:rsidRDefault="0074502A">
      <w:pPr>
        <w:pStyle w:val="a3"/>
        <w:spacing w:before="4"/>
      </w:pPr>
    </w:p>
    <w:p w:rsidR="0074502A" w:rsidRDefault="00A127AD">
      <w:pPr>
        <w:pStyle w:val="a5"/>
        <w:numPr>
          <w:ilvl w:val="0"/>
          <w:numId w:val="1"/>
        </w:numPr>
        <w:tabs>
          <w:tab w:val="left" w:pos="532"/>
        </w:tabs>
        <w:ind w:left="532" w:hanging="410"/>
        <w:jc w:val="both"/>
        <w:rPr>
          <w:sz w:val="24"/>
        </w:rPr>
      </w:pPr>
      <w:r>
        <w:rPr>
          <w:sz w:val="24"/>
        </w:rPr>
        <w:t>Επιλέγετε</w:t>
      </w:r>
      <w:r>
        <w:rPr>
          <w:spacing w:val="-3"/>
          <w:sz w:val="24"/>
        </w:rPr>
        <w:t xml:space="preserve"> </w:t>
      </w:r>
      <w:r>
        <w:rPr>
          <w:sz w:val="24"/>
        </w:rPr>
        <w:t>«Προεπισκόπηση»</w:t>
      </w:r>
      <w:r>
        <w:rPr>
          <w:spacing w:val="-3"/>
          <w:sz w:val="24"/>
        </w:rPr>
        <w:t xml:space="preserve"> </w:t>
      </w:r>
      <w:r>
        <w:rPr>
          <w:sz w:val="24"/>
        </w:rPr>
        <w:t>για</w:t>
      </w:r>
      <w:r>
        <w:rPr>
          <w:spacing w:val="-3"/>
          <w:sz w:val="24"/>
        </w:rPr>
        <w:t xml:space="preserve"> </w:t>
      </w:r>
      <w:r>
        <w:rPr>
          <w:sz w:val="24"/>
        </w:rPr>
        <w:t>να</w:t>
      </w:r>
      <w:r>
        <w:rPr>
          <w:spacing w:val="-3"/>
          <w:sz w:val="24"/>
        </w:rPr>
        <w:t xml:space="preserve"> </w:t>
      </w:r>
      <w:r>
        <w:rPr>
          <w:sz w:val="24"/>
        </w:rPr>
        <w:t>προβάλλετε</w:t>
      </w:r>
      <w:r>
        <w:rPr>
          <w:spacing w:val="-1"/>
          <w:sz w:val="24"/>
        </w:rPr>
        <w:t xml:space="preserve"> </w:t>
      </w:r>
      <w:r>
        <w:rPr>
          <w:sz w:val="24"/>
        </w:rPr>
        <w:t>την</w:t>
      </w:r>
      <w:r>
        <w:rPr>
          <w:spacing w:val="-3"/>
          <w:sz w:val="24"/>
        </w:rPr>
        <w:t xml:space="preserve"> </w:t>
      </w:r>
      <w:r>
        <w:rPr>
          <w:sz w:val="24"/>
        </w:rPr>
        <w:t>Αναφορά</w:t>
      </w:r>
      <w:r>
        <w:rPr>
          <w:spacing w:val="-3"/>
          <w:sz w:val="24"/>
        </w:rPr>
        <w:t xml:space="preserve"> </w:t>
      </w:r>
      <w:r>
        <w:rPr>
          <w:sz w:val="24"/>
        </w:rPr>
        <w:t>και</w:t>
      </w:r>
      <w:r>
        <w:rPr>
          <w:spacing w:val="-4"/>
          <w:sz w:val="24"/>
        </w:rPr>
        <w:t xml:space="preserve"> </w:t>
      </w:r>
      <w:r>
        <w:rPr>
          <w:sz w:val="24"/>
        </w:rPr>
        <w:t>να</w:t>
      </w:r>
      <w:r>
        <w:rPr>
          <w:spacing w:val="-2"/>
          <w:sz w:val="24"/>
        </w:rPr>
        <w:t xml:space="preserve"> </w:t>
      </w:r>
      <w:r>
        <w:rPr>
          <w:sz w:val="24"/>
        </w:rPr>
        <w:t>την</w:t>
      </w:r>
      <w:r>
        <w:rPr>
          <w:spacing w:val="-4"/>
          <w:sz w:val="24"/>
        </w:rPr>
        <w:t xml:space="preserve"> </w:t>
      </w:r>
      <w:r>
        <w:rPr>
          <w:sz w:val="24"/>
        </w:rPr>
        <w:t>εκτυπώσετε.</w:t>
      </w:r>
    </w:p>
    <w:p w:rsidR="0074502A" w:rsidRDefault="0074502A">
      <w:pPr>
        <w:pStyle w:val="a3"/>
        <w:spacing w:before="4"/>
      </w:pPr>
    </w:p>
    <w:p w:rsidR="0074502A" w:rsidRDefault="00A127AD">
      <w:pPr>
        <w:pStyle w:val="a3"/>
        <w:ind w:left="122" w:right="110"/>
        <w:jc w:val="both"/>
      </w:pPr>
      <w:r>
        <w:t>Αν επιθυμείτε, μπορείτε να εκδώσετε τις Βεβαιώσεις των Μαθητών νωρίτερα, με διαφορετική</w:t>
      </w:r>
      <w:r>
        <w:rPr>
          <w:spacing w:val="1"/>
        </w:rPr>
        <w:t xml:space="preserve"> </w:t>
      </w:r>
      <w:r>
        <w:t>(μεταγενέστερη) ημερομηνία. Για να ορίσετε την ημερομηνία που επιθυμείτε να αναγράφεται,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επιλέξετε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πεδίο</w:t>
      </w:r>
      <w:r>
        <w:rPr>
          <w:spacing w:val="1"/>
        </w:rPr>
        <w:t xml:space="preserve"> </w:t>
      </w:r>
      <w:r>
        <w:t>«Πρόσθετα</w:t>
      </w:r>
      <w:r>
        <w:rPr>
          <w:spacing w:val="1"/>
        </w:rPr>
        <w:t xml:space="preserve"> </w:t>
      </w:r>
      <w:r>
        <w:t>Κριτήρια»</w:t>
      </w:r>
      <w:r>
        <w:rPr>
          <w:spacing w:val="1"/>
        </w:rPr>
        <w:t xml:space="preserve"> </w:t>
      </w:r>
      <w:r>
        <w:t>(βρίσκεται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κάτω</w:t>
      </w:r>
      <w:r>
        <w:rPr>
          <w:spacing w:val="1"/>
        </w:rPr>
        <w:t xml:space="preserve"> </w:t>
      </w:r>
      <w:r>
        <w:t>μέρος</w:t>
      </w:r>
      <w:r>
        <w:rPr>
          <w:spacing w:val="60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σελίδας)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νέο</w:t>
      </w:r>
      <w:r>
        <w:rPr>
          <w:spacing w:val="-1"/>
        </w:rPr>
        <w:t xml:space="preserve"> </w:t>
      </w:r>
      <w:r>
        <w:t>παράθυρο</w:t>
      </w:r>
      <w:r>
        <w:rPr>
          <w:spacing w:val="-2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εμφανιστεί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ορίσετε</w:t>
      </w:r>
      <w:r>
        <w:rPr>
          <w:spacing w:val="-3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τιμή στο</w:t>
      </w:r>
      <w:r>
        <w:rPr>
          <w:spacing w:val="-3"/>
        </w:rPr>
        <w:t xml:space="preserve"> </w:t>
      </w:r>
      <w:r>
        <w:t>πεδίο</w:t>
      </w:r>
      <w:r>
        <w:rPr>
          <w:spacing w:val="-2"/>
        </w:rPr>
        <w:t xml:space="preserve"> </w:t>
      </w:r>
      <w:r>
        <w:t>«Ημερομηνία</w:t>
      </w:r>
      <w:r>
        <w:rPr>
          <w:spacing w:val="-57"/>
        </w:rPr>
        <w:t xml:space="preserve"> </w:t>
      </w:r>
      <w:r>
        <w:t>έκδοσης». Εκεί, θα πρέπει να καταχωρίσετε την ημερομηνία στη μορφή «ΗΗ/ΜΜ/ΕΕΕΕ», για</w:t>
      </w:r>
      <w:r>
        <w:rPr>
          <w:spacing w:val="-57"/>
        </w:rPr>
        <w:t xml:space="preserve"> </w:t>
      </w:r>
      <w:r>
        <w:t>παράδειγμα «15/6/2015».</w:t>
      </w:r>
    </w:p>
    <w:p w:rsidR="0074502A" w:rsidRDefault="0074502A">
      <w:pPr>
        <w:pStyle w:val="a3"/>
        <w:rPr>
          <w:sz w:val="26"/>
        </w:rPr>
      </w:pPr>
    </w:p>
    <w:p w:rsidR="0074502A" w:rsidRDefault="0074502A">
      <w:pPr>
        <w:pStyle w:val="a3"/>
        <w:rPr>
          <w:sz w:val="26"/>
        </w:rPr>
      </w:pPr>
    </w:p>
    <w:p w:rsidR="0074502A" w:rsidRDefault="0074502A">
      <w:pPr>
        <w:pStyle w:val="a3"/>
        <w:spacing w:before="8"/>
        <w:rPr>
          <w:sz w:val="20"/>
        </w:rPr>
      </w:pPr>
    </w:p>
    <w:p w:rsidR="0074502A" w:rsidRDefault="0074502A">
      <w:pPr>
        <w:pStyle w:val="a3"/>
        <w:rPr>
          <w:sz w:val="26"/>
        </w:rPr>
      </w:pPr>
    </w:p>
    <w:p w:rsidR="0074502A" w:rsidRDefault="0074502A">
      <w:pPr>
        <w:pStyle w:val="a3"/>
        <w:rPr>
          <w:sz w:val="26"/>
        </w:rPr>
      </w:pPr>
    </w:p>
    <w:p w:rsidR="0074502A" w:rsidRDefault="0074502A">
      <w:pPr>
        <w:pStyle w:val="a3"/>
        <w:spacing w:before="8"/>
        <w:rPr>
          <w:sz w:val="20"/>
        </w:rPr>
      </w:pPr>
    </w:p>
    <w:p w:rsidR="0074502A" w:rsidRDefault="0074502A">
      <w:pPr>
        <w:pStyle w:val="a3"/>
        <w:spacing w:before="2"/>
        <w:ind w:left="122"/>
        <w:jc w:val="both"/>
      </w:pPr>
    </w:p>
    <w:sectPr w:rsidR="0074502A" w:rsidSect="0074502A">
      <w:type w:val="continuous"/>
      <w:pgSz w:w="11900" w:h="16840"/>
      <w:pgMar w:top="840" w:right="154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F5C5D"/>
    <w:multiLevelType w:val="hybridMultilevel"/>
    <w:tmpl w:val="24701F84"/>
    <w:lvl w:ilvl="0" w:tplc="904AF7D0">
      <w:start w:val="1"/>
      <w:numFmt w:val="decimal"/>
      <w:lvlText w:val="%1)"/>
      <w:lvlJc w:val="left"/>
      <w:pPr>
        <w:ind w:left="122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1" w:tplc="74E4CE4E">
      <w:numFmt w:val="bullet"/>
      <w:lvlText w:val="•"/>
      <w:lvlJc w:val="left"/>
      <w:pPr>
        <w:ind w:left="1048" w:hanging="540"/>
      </w:pPr>
      <w:rPr>
        <w:rFonts w:hint="default"/>
        <w:lang w:val="el-GR" w:eastAsia="en-US" w:bidi="ar-SA"/>
      </w:rPr>
    </w:lvl>
    <w:lvl w:ilvl="2" w:tplc="3CB67C52">
      <w:numFmt w:val="bullet"/>
      <w:lvlText w:val="•"/>
      <w:lvlJc w:val="left"/>
      <w:pPr>
        <w:ind w:left="1976" w:hanging="540"/>
      </w:pPr>
      <w:rPr>
        <w:rFonts w:hint="default"/>
        <w:lang w:val="el-GR" w:eastAsia="en-US" w:bidi="ar-SA"/>
      </w:rPr>
    </w:lvl>
    <w:lvl w:ilvl="3" w:tplc="FB0480FC">
      <w:numFmt w:val="bullet"/>
      <w:lvlText w:val="•"/>
      <w:lvlJc w:val="left"/>
      <w:pPr>
        <w:ind w:left="2904" w:hanging="540"/>
      </w:pPr>
      <w:rPr>
        <w:rFonts w:hint="default"/>
        <w:lang w:val="el-GR" w:eastAsia="en-US" w:bidi="ar-SA"/>
      </w:rPr>
    </w:lvl>
    <w:lvl w:ilvl="4" w:tplc="C6148EEA">
      <w:numFmt w:val="bullet"/>
      <w:lvlText w:val="•"/>
      <w:lvlJc w:val="left"/>
      <w:pPr>
        <w:ind w:left="3832" w:hanging="540"/>
      </w:pPr>
      <w:rPr>
        <w:rFonts w:hint="default"/>
        <w:lang w:val="el-GR" w:eastAsia="en-US" w:bidi="ar-SA"/>
      </w:rPr>
    </w:lvl>
    <w:lvl w:ilvl="5" w:tplc="3F68D352">
      <w:numFmt w:val="bullet"/>
      <w:lvlText w:val="•"/>
      <w:lvlJc w:val="left"/>
      <w:pPr>
        <w:ind w:left="4760" w:hanging="540"/>
      </w:pPr>
      <w:rPr>
        <w:rFonts w:hint="default"/>
        <w:lang w:val="el-GR" w:eastAsia="en-US" w:bidi="ar-SA"/>
      </w:rPr>
    </w:lvl>
    <w:lvl w:ilvl="6" w:tplc="9F5614D2">
      <w:numFmt w:val="bullet"/>
      <w:lvlText w:val="•"/>
      <w:lvlJc w:val="left"/>
      <w:pPr>
        <w:ind w:left="5688" w:hanging="540"/>
      </w:pPr>
      <w:rPr>
        <w:rFonts w:hint="default"/>
        <w:lang w:val="el-GR" w:eastAsia="en-US" w:bidi="ar-SA"/>
      </w:rPr>
    </w:lvl>
    <w:lvl w:ilvl="7" w:tplc="25FCAC64">
      <w:numFmt w:val="bullet"/>
      <w:lvlText w:val="•"/>
      <w:lvlJc w:val="left"/>
      <w:pPr>
        <w:ind w:left="6616" w:hanging="540"/>
      </w:pPr>
      <w:rPr>
        <w:rFonts w:hint="default"/>
        <w:lang w:val="el-GR" w:eastAsia="en-US" w:bidi="ar-SA"/>
      </w:rPr>
    </w:lvl>
    <w:lvl w:ilvl="8" w:tplc="1AAA3910">
      <w:numFmt w:val="bullet"/>
      <w:lvlText w:val="•"/>
      <w:lvlJc w:val="left"/>
      <w:pPr>
        <w:ind w:left="7544" w:hanging="54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502A"/>
    <w:rsid w:val="0074502A"/>
    <w:rsid w:val="00A1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502A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0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502A"/>
    <w:rPr>
      <w:sz w:val="24"/>
      <w:szCs w:val="24"/>
    </w:rPr>
  </w:style>
  <w:style w:type="paragraph" w:styleId="a4">
    <w:name w:val="Title"/>
    <w:basedOn w:val="a"/>
    <w:uiPriority w:val="1"/>
    <w:qFormat/>
    <w:rsid w:val="0074502A"/>
    <w:pPr>
      <w:ind w:left="1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74502A"/>
    <w:pPr>
      <w:ind w:left="122" w:hanging="410"/>
      <w:jc w:val="both"/>
    </w:pPr>
  </w:style>
  <w:style w:type="paragraph" w:customStyle="1" w:styleId="TableParagraph">
    <w:name w:val="Table Paragraph"/>
    <w:basedOn w:val="a"/>
    <w:uiPriority w:val="1"/>
    <w:qFormat/>
    <w:rsid w:val="00745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Ενημερωτικό μήνυμα – </dc:title>
  <dc:creator>SPRGNS</dc:creator>
  <cp:lastModifiedBy>Vaggelis</cp:lastModifiedBy>
  <cp:revision>3</cp:revision>
  <dcterms:created xsi:type="dcterms:W3CDTF">2023-01-09T11:41:00Z</dcterms:created>
  <dcterms:modified xsi:type="dcterms:W3CDTF">2023-01-09T11:43:00Z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2015-06-15T00:00:00Z</vt:filetime>
  </property>
  <property fmtid="{D5CDD505-2E9C-101B-9397-08002B2CF9AE}" pid="3" name="Creator">
    <vt:lpwstr>Writer</vt:lpwstr>
  </property>
  <property fmtid="{D5CDD505-2E9C-101B-9397-08002B2CF9AE}" pid="4" name="LastSaved">
    <vt:filetime>2015-06-15T00:00:00Z</vt:filetime>
  </property>
</Properties>
</file>